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37" w:rsidRDefault="00BF7E37"/>
    <w:p w:rsidR="006C7B1F" w:rsidRPr="003D7984" w:rsidRDefault="006C7B1F" w:rsidP="003D7984">
      <w:pPr>
        <w:pStyle w:val="Heading1"/>
        <w:rPr>
          <w:lang w:bidi="ta-IN"/>
        </w:rPr>
      </w:pPr>
      <w:r w:rsidRPr="003D7984">
        <w:rPr>
          <w:cs/>
          <w:lang w:bidi="ta-IN"/>
        </w:rPr>
        <w:t xml:space="preserve">கண்சோர வெங்குருதி </w:t>
      </w:r>
    </w:p>
    <w:p w:rsidR="006C7B1F" w:rsidRPr="00C2261A" w:rsidRDefault="006C7B1F" w:rsidP="006C7B1F">
      <w:pPr>
        <w:rPr>
          <w:rFonts w:ascii="Vijaya" w:hAnsi="Vijaya" w:cs="Vijaya"/>
          <w:sz w:val="32"/>
          <w:szCs w:val="32"/>
        </w:rPr>
      </w:pPr>
      <w:r w:rsidRPr="00C2261A">
        <w:rPr>
          <w:rFonts w:ascii="Vijaya" w:hAnsi="Vijaya" w:cs="Vijaya"/>
          <w:sz w:val="32"/>
          <w:szCs w:val="32"/>
          <w:cs/>
          <w:lang w:bidi="ta-IN"/>
        </w:rPr>
        <w:t>பிள்ளை அழகிய மணவாள அரையர் கரையே போக நிற்க</w:t>
      </w:r>
      <w:r w:rsidR="00C2261A">
        <w:rPr>
          <w:rFonts w:ascii="Vijaya" w:hAnsi="Vijaya" w:cs="Vijaya"/>
          <w:sz w:val="32"/>
          <w:szCs w:val="32"/>
          <w:lang w:bidi="ta-IN"/>
        </w:rPr>
        <w:t>,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 w:rsidR="00C2261A">
        <w:rPr>
          <w:rFonts w:ascii="Vijaya" w:hAnsi="Vijaya" w:cs="Vijaya"/>
          <w:sz w:val="32"/>
          <w:szCs w:val="32"/>
          <w:lang w:bidi="ta-IN"/>
        </w:rPr>
        <w:t>“</w:t>
      </w:r>
      <w:r w:rsidR="004D1F4C">
        <w:rPr>
          <w:rFonts w:ascii="Vijaya" w:hAnsi="Vijaya" w:cs="Vijaya"/>
          <w:sz w:val="32"/>
          <w:szCs w:val="32"/>
          <w:cs/>
          <w:lang w:bidi="ta-IN"/>
        </w:rPr>
        <w:t>உள்ளே மாம</w:t>
      </w:r>
      <w:r w:rsidR="00C2261A">
        <w:rPr>
          <w:rFonts w:ascii="Vijaya" w:hAnsi="Vijaya" w:cs="Vijaya"/>
          <w:sz w:val="32"/>
          <w:szCs w:val="32"/>
          <w:cs/>
          <w:lang w:bidi="ta-IN"/>
        </w:rPr>
        <w:t xml:space="preserve"> தலை</w:t>
      </w:r>
      <w:r w:rsidR="00C2261A">
        <w:rPr>
          <w:rFonts w:ascii="Vijaya" w:hAnsi="Vijaya" w:cs="Vijaya"/>
          <w:sz w:val="32"/>
          <w:szCs w:val="32"/>
          <w:lang w:bidi="ta-IN"/>
        </w:rPr>
        <w:t>”</w:t>
      </w:r>
      <w:r w:rsidR="00C2261A">
        <w:rPr>
          <w:rFonts w:ascii="Vijaya" w:hAnsi="Vijaya" w:cs="Vijaya"/>
          <w:sz w:val="32"/>
          <w:szCs w:val="32"/>
        </w:rPr>
        <w:t xml:space="preserve"> </w:t>
      </w:r>
      <w:r w:rsidR="00C2261A">
        <w:rPr>
          <w:rFonts w:ascii="Vijaya" w:hAnsi="Vijaya" w:cs="Vijaya"/>
          <w:sz w:val="32"/>
          <w:szCs w:val="32"/>
          <w:cs/>
          <w:lang w:bidi="ta-IN"/>
        </w:rPr>
        <w:t>பிரானை திருவடி தொழுது போனா</w:t>
      </w:r>
      <w:r w:rsidR="00C2261A">
        <w:rPr>
          <w:rFonts w:ascii="Vijaya" w:hAnsi="Vijaya" w:cs="Vijaya" w:hint="cs"/>
          <w:sz w:val="32"/>
          <w:szCs w:val="32"/>
          <w:cs/>
          <w:lang w:bidi="ta-IN"/>
        </w:rPr>
        <w:t xml:space="preserve">லோ” </w:t>
      </w:r>
      <w:r w:rsidR="00C2261A">
        <w:rPr>
          <w:rFonts w:ascii="Vijaya" w:hAnsi="Vijaya" w:cs="Vijaya"/>
          <w:sz w:val="32"/>
          <w:szCs w:val="32"/>
          <w:cs/>
          <w:lang w:bidi="ta-IN"/>
        </w:rPr>
        <w:t>என்ன</w:t>
      </w:r>
      <w:r w:rsidR="00C2261A">
        <w:rPr>
          <w:rFonts w:ascii="Vijaya" w:hAnsi="Vijaya" w:cs="Vijaya" w:hint="cs"/>
          <w:sz w:val="32"/>
          <w:szCs w:val="32"/>
          <w:cs/>
          <w:lang w:bidi="ta-IN"/>
        </w:rPr>
        <w:t xml:space="preserve">, 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 w:rsidR="00C2261A">
        <w:rPr>
          <w:rFonts w:ascii="Vijaya" w:hAnsi="Vijaya" w:cs="Vijaya" w:hint="cs"/>
          <w:sz w:val="32"/>
          <w:szCs w:val="32"/>
          <w:cs/>
          <w:lang w:bidi="ta-IN"/>
        </w:rPr>
        <w:t>“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ஆர்</w:t>
      </w:r>
      <w:r w:rsidR="00C2261A">
        <w:rPr>
          <w:rFonts w:ascii="Vijaya" w:hAnsi="Vijaya" w:cs="Vijaya" w:hint="cs"/>
          <w:sz w:val="32"/>
          <w:szCs w:val="32"/>
          <w:cs/>
          <w:lang w:bidi="ta-IN"/>
        </w:rPr>
        <w:t xml:space="preserve"> 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தான் திருமங்கை ஆழ்வாருடைய பசைந்த வளையத்திலேயே கால் வைக்க வல்லார்</w:t>
      </w:r>
      <w:r w:rsidRPr="00C2261A">
        <w:rPr>
          <w:rFonts w:ascii="Vijaya" w:hAnsi="Vijaya" w:cs="Vijaya"/>
          <w:sz w:val="32"/>
          <w:szCs w:val="32"/>
        </w:rPr>
        <w:t>?</w:t>
      </w:r>
      <w:r w:rsidR="00C2261A">
        <w:rPr>
          <w:rFonts w:ascii="Vijaya" w:hAnsi="Vijaya" w:cs="Vijaya" w:hint="cs"/>
          <w:sz w:val="32"/>
          <w:szCs w:val="32"/>
          <w:cs/>
          <w:lang w:bidi="ta-IN"/>
        </w:rPr>
        <w:t xml:space="preserve">” என்று </w:t>
      </w:r>
      <w:r w:rsidRPr="00C2261A">
        <w:rPr>
          <w:rFonts w:ascii="Vijaya" w:hAnsi="Vijaya" w:cs="Vijaya"/>
          <w:sz w:val="32"/>
          <w:szCs w:val="32"/>
        </w:rPr>
        <w:t xml:space="preserve"> </w:t>
      </w:r>
      <w:r w:rsidR="00C2261A">
        <w:rPr>
          <w:rFonts w:ascii="Vijaya" w:hAnsi="Vijaya" w:cs="Vijaya"/>
          <w:sz w:val="32"/>
          <w:szCs w:val="32"/>
          <w:cs/>
          <w:lang w:bidi="ta-IN"/>
        </w:rPr>
        <w:t xml:space="preserve">எழுந்தருளிச் 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 xml:space="preserve"> செய்தார்.</w:t>
      </w:r>
      <w:r w:rsidR="00F62840">
        <w:rPr>
          <w:rFonts w:ascii="Vijaya" w:hAnsi="Vijaya" w:cs="Vijaya" w:hint="cs"/>
          <w:sz w:val="32"/>
          <w:szCs w:val="32"/>
          <w:cs/>
          <w:lang w:bidi="ta-IN"/>
        </w:rPr>
        <w:t xml:space="preserve"> ( </w:t>
      </w:r>
      <w:r w:rsidR="007C4304">
        <w:rPr>
          <w:rFonts w:ascii="Vijaya" w:hAnsi="Vijaya" w:cs="Vijaya" w:hint="cs"/>
          <w:sz w:val="32"/>
          <w:szCs w:val="32"/>
          <w:cs/>
          <w:lang w:bidi="ta-IN"/>
        </w:rPr>
        <w:t>‘</w:t>
      </w:r>
      <w:r w:rsidR="00F62840">
        <w:rPr>
          <w:rFonts w:ascii="Vijaya" w:hAnsi="Vijaya" w:cs="Vijaya" w:hint="cs"/>
          <w:sz w:val="32"/>
          <w:szCs w:val="32"/>
          <w:cs/>
          <w:lang w:bidi="ta-IN"/>
        </w:rPr>
        <w:t xml:space="preserve">மண்சேர </w:t>
      </w:r>
      <w:r w:rsidR="007C4304">
        <w:rPr>
          <w:rFonts w:ascii="Vijaya" w:hAnsi="Vijaya" w:cs="Vijaya" w:hint="cs"/>
          <w:sz w:val="32"/>
          <w:szCs w:val="32"/>
          <w:cs/>
          <w:lang w:bidi="ta-IN"/>
        </w:rPr>
        <w:t>மூலையுண்ட மாமதலாய்’ என்று பூதனை பற்றிய நிகழ்வை இந்த பாசுரத்தில் பாடுகிறரர் ஆழ்வார்)</w:t>
      </w:r>
      <w:r w:rsidR="003D7984">
        <w:rPr>
          <w:rFonts w:ascii="Vijaya" w:hAnsi="Vijaya" w:cs="Vijaya" w:hint="cs"/>
          <w:sz w:val="32"/>
          <w:szCs w:val="32"/>
          <w:cs/>
          <w:lang w:bidi="ta-IN"/>
        </w:rPr>
        <w:t>.</w:t>
      </w:r>
    </w:p>
    <w:p w:rsidR="006C7B1F" w:rsidRPr="00C2261A" w:rsidRDefault="00C2261A" w:rsidP="006C7B1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>நிகழுமிட</w:t>
      </w:r>
      <w:r w:rsidR="006C7B1F" w:rsidRPr="00C2261A">
        <w:rPr>
          <w:rFonts w:ascii="Vijaya" w:hAnsi="Vijaya" w:cs="Vijaya"/>
          <w:sz w:val="32"/>
          <w:szCs w:val="32"/>
          <w:cs/>
          <w:lang w:bidi="ta-IN"/>
        </w:rPr>
        <w:t>ம்</w:t>
      </w:r>
    </w:p>
    <w:p w:rsidR="006C7B1F" w:rsidRPr="00C2261A" w:rsidRDefault="006C7B1F" w:rsidP="006C7B1F">
      <w:pPr>
        <w:rPr>
          <w:rFonts w:ascii="Vijaya" w:hAnsi="Vijaya" w:cs="Vijaya"/>
          <w:sz w:val="32"/>
          <w:szCs w:val="32"/>
        </w:rPr>
      </w:pPr>
      <w:r w:rsidRPr="00C2261A">
        <w:rPr>
          <w:rFonts w:ascii="Vijaya" w:hAnsi="Vijaya" w:cs="Vijaya"/>
          <w:sz w:val="32"/>
          <w:szCs w:val="32"/>
        </w:rPr>
        <w:t>“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கண்சோர வெங</w:t>
      </w:r>
      <w:r w:rsidR="00C2261A">
        <w:rPr>
          <w:rFonts w:ascii="Vijaya" w:hAnsi="Vijaya" w:cs="Vijaya"/>
          <w:sz w:val="32"/>
          <w:szCs w:val="32"/>
          <w:cs/>
          <w:lang w:bidi="ta-IN"/>
        </w:rPr>
        <w:t>்குருதி” என்று தொடங்கும் பதிகத்தி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ல் திருமங்கை ஆழ்வார் எம்பெருமானுடைய அடியவர்களுடைய பெருமையை அருளிச் செய்கிறார்</w:t>
      </w:r>
      <w:r w:rsidR="00C2261A">
        <w:rPr>
          <w:rFonts w:ascii="Vijaya" w:hAnsi="Vijaya" w:cs="Vijaya"/>
          <w:sz w:val="32"/>
          <w:szCs w:val="32"/>
          <w:cs/>
          <w:lang w:bidi="ta-IN"/>
        </w:rPr>
        <w:t>. இது  தொடர்பி</w:t>
      </w:r>
      <w:r w:rsidR="004D1F4C">
        <w:rPr>
          <w:rFonts w:ascii="Vijaya" w:hAnsi="Vijaya" w:cs="Vijaya"/>
          <w:sz w:val="32"/>
          <w:szCs w:val="32"/>
          <w:cs/>
          <w:lang w:bidi="ta-IN"/>
        </w:rPr>
        <w:t>ல் ஓர் ஐ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தீகம் கூறும் கூறப்படுகிறது.</w:t>
      </w:r>
    </w:p>
    <w:p w:rsidR="006C7B1F" w:rsidRPr="00C2261A" w:rsidRDefault="006C7B1F" w:rsidP="006C7B1F">
      <w:pPr>
        <w:rPr>
          <w:rFonts w:ascii="Vijaya" w:hAnsi="Vijaya" w:cs="Vijaya"/>
          <w:sz w:val="32"/>
          <w:szCs w:val="32"/>
        </w:rPr>
      </w:pPr>
      <w:r w:rsidRPr="00C2261A">
        <w:rPr>
          <w:rFonts w:ascii="Vijaya" w:hAnsi="Vijaya" w:cs="Vijaya"/>
          <w:sz w:val="32"/>
          <w:szCs w:val="32"/>
          <w:cs/>
          <w:lang w:bidi="ta-IN"/>
        </w:rPr>
        <w:t xml:space="preserve">விளக்கம் </w:t>
      </w:r>
    </w:p>
    <w:p w:rsidR="006C7B1F" w:rsidRPr="00C2261A" w:rsidRDefault="006C7B1F" w:rsidP="006C7B1F">
      <w:pPr>
        <w:rPr>
          <w:rFonts w:ascii="Vijaya" w:hAnsi="Vijaya" w:cs="Vijaya"/>
          <w:sz w:val="32"/>
          <w:szCs w:val="32"/>
          <w:lang w:bidi="ta-IN"/>
        </w:rPr>
      </w:pPr>
      <w:r w:rsidRPr="00C2261A">
        <w:rPr>
          <w:rFonts w:ascii="Vijaya" w:hAnsi="Vijaya" w:cs="Vijaya"/>
          <w:sz w:val="32"/>
          <w:szCs w:val="32"/>
          <w:cs/>
          <w:lang w:bidi="ta-IN"/>
        </w:rPr>
        <w:t>பிள்ளை அழகிய மணவாள அரையர் என்ப</w:t>
      </w:r>
      <w:r w:rsidR="00C2261A">
        <w:rPr>
          <w:rFonts w:ascii="Vijaya" w:hAnsi="Vijaya" w:cs="Vijaya"/>
          <w:sz w:val="32"/>
          <w:szCs w:val="32"/>
          <w:cs/>
          <w:lang w:bidi="ta-IN"/>
        </w:rPr>
        <w:t>வர் ஏதோ ஒரு காரியமாக திருச்சோறை என்னும் திருத்தல</w:t>
      </w:r>
      <w:r w:rsidR="004D1F4C">
        <w:rPr>
          <w:rFonts w:ascii="Vijaya" w:hAnsi="Vijaya" w:cs="Vijaya"/>
          <w:sz w:val="32"/>
          <w:szCs w:val="32"/>
          <w:cs/>
          <w:lang w:bidi="ta-IN"/>
        </w:rPr>
        <w:t>த்தின்  வழியாக எழுந்துருள நே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ர்ந்தது</w:t>
      </w:r>
      <w:r w:rsidR="004D1F4C">
        <w:rPr>
          <w:rFonts w:ascii="Vijaya" w:hAnsi="Vijaya" w:cs="Vijaya"/>
          <w:sz w:val="32"/>
          <w:szCs w:val="32"/>
          <w:cs/>
          <w:lang w:bidi="ta-IN"/>
        </w:rPr>
        <w:t xml:space="preserve">. 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 xml:space="preserve"> அப்போது அவர்</w:t>
      </w:r>
      <w:r w:rsidR="004D1F4C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="004D1F4C">
        <w:rPr>
          <w:rFonts w:ascii="Vijaya" w:hAnsi="Vijaya" w:cs="Vijaya"/>
          <w:sz w:val="32"/>
          <w:szCs w:val="32"/>
          <w:cs/>
          <w:lang w:bidi="ta-IN"/>
        </w:rPr>
        <w:t xml:space="preserve"> ஊரில் புகாமல் 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வயல் வழியே சென்று கொண்டிருந்தார். அங்கே அவரைக் கண்ட ஒருவர் “ஊருக்குள் எழுந்தருளி அங்கு கோயில் கொண்டிருக்கும் ஸாரநாதப் பெருமா</w:t>
      </w:r>
      <w:r w:rsidR="00F62840">
        <w:rPr>
          <w:rFonts w:ascii="Vijaya" w:hAnsi="Vijaya" w:cs="Vijaya"/>
          <w:sz w:val="32"/>
          <w:szCs w:val="32"/>
          <w:cs/>
          <w:lang w:bidi="ta-IN"/>
        </w:rPr>
        <w:t xml:space="preserve">னைச் 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 xml:space="preserve"> சேவித்து விட்டு செல்லலாமே</w:t>
      </w:r>
      <w:r w:rsidR="007C4304">
        <w:rPr>
          <w:rFonts w:ascii="Vijaya" w:hAnsi="Vijaya" w:cs="Vijaya"/>
          <w:sz w:val="32"/>
          <w:szCs w:val="32"/>
          <w:cs/>
          <w:lang w:bidi="ta-IN"/>
        </w:rPr>
        <w:t xml:space="preserve"> என்றார். அதற்கு அரையர் </w:t>
      </w:r>
      <w:r w:rsidR="003D7984">
        <w:rPr>
          <w:rFonts w:ascii="Vijaya" w:hAnsi="Vijaya" w:cs="Vijaya" w:hint="cs"/>
          <w:sz w:val="32"/>
          <w:szCs w:val="32"/>
          <w:cs/>
          <w:lang w:bidi="ta-IN"/>
        </w:rPr>
        <w:t>“‘</w:t>
      </w:r>
      <w:r w:rsidR="007C4304">
        <w:rPr>
          <w:rFonts w:ascii="Vijaya" w:hAnsi="Vijaya" w:cs="Vijaya"/>
          <w:sz w:val="32"/>
          <w:szCs w:val="32"/>
          <w:cs/>
          <w:lang w:bidi="ta-IN"/>
        </w:rPr>
        <w:t xml:space="preserve">தண் சேறை </w:t>
      </w:r>
      <w:r w:rsidR="003D7984">
        <w:rPr>
          <w:rFonts w:ascii="Vijaya" w:hAnsi="Vijaya" w:cs="Vijaya"/>
          <w:sz w:val="32"/>
          <w:szCs w:val="32"/>
          <w:cs/>
          <w:lang w:bidi="ta-IN"/>
        </w:rPr>
        <w:t xml:space="preserve">எம்பெருமான் </w:t>
      </w:r>
      <w:r w:rsidR="00147483">
        <w:rPr>
          <w:rFonts w:ascii="Vijaya" w:hAnsi="Vijaya" w:cs="Vijaya"/>
          <w:sz w:val="32"/>
          <w:szCs w:val="32"/>
          <w:cs/>
          <w:lang w:bidi="ta-IN"/>
        </w:rPr>
        <w:t xml:space="preserve"> தாள் </w:t>
      </w:r>
      <w:r w:rsidR="007C4304">
        <w:rPr>
          <w:rFonts w:ascii="Vijaya" w:hAnsi="Vijaya" w:cs="Vijaya"/>
          <w:sz w:val="32"/>
          <w:szCs w:val="32"/>
          <w:cs/>
          <w:lang w:bidi="ta-IN"/>
        </w:rPr>
        <w:t xml:space="preserve">தொழுவார் </w:t>
      </w:r>
      <w:r w:rsidR="003D7984">
        <w:rPr>
          <w:rFonts w:ascii="Vijaya" w:hAnsi="Vijaya" w:cs="Vijaya"/>
          <w:sz w:val="32"/>
          <w:szCs w:val="32"/>
          <w:cs/>
          <w:lang w:bidi="ta-IN"/>
        </w:rPr>
        <w:t>காண்மி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ன் என் தலை மேலாரே</w:t>
      </w:r>
      <w:r w:rsidR="007C4304">
        <w:rPr>
          <w:rFonts w:ascii="Vijaya" w:hAnsi="Vijaya" w:cs="Vijaya" w:hint="cs"/>
          <w:sz w:val="32"/>
          <w:szCs w:val="32"/>
          <w:cs/>
          <w:lang w:bidi="ta-IN"/>
        </w:rPr>
        <w:t>’</w:t>
      </w:r>
      <w:r w:rsidR="007C4304">
        <w:rPr>
          <w:rFonts w:ascii="Vijaya" w:hAnsi="Vijaya" w:cs="Vijaya"/>
          <w:sz w:val="32"/>
          <w:szCs w:val="32"/>
          <w:cs/>
          <w:lang w:bidi="ta-IN"/>
        </w:rPr>
        <w:t xml:space="preserve"> என்றன்றோ 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 xml:space="preserve"> திருமங்க</w:t>
      </w:r>
      <w:r w:rsidR="007C4304">
        <w:rPr>
          <w:rFonts w:ascii="Vijaya" w:hAnsi="Vijaya" w:cs="Vijaya"/>
          <w:sz w:val="32"/>
          <w:szCs w:val="32"/>
          <w:cs/>
          <w:lang w:bidi="ta-IN"/>
        </w:rPr>
        <w:t>ை ஆழ்வார் அருளிச்செய்து உள்ளார்</w:t>
      </w:r>
      <w:r w:rsidR="003D7984">
        <w:rPr>
          <w:rFonts w:ascii="Vijaya" w:hAnsi="Vijaya" w:cs="Vijaya" w:hint="cs"/>
          <w:sz w:val="32"/>
          <w:szCs w:val="32"/>
          <w:cs/>
          <w:lang w:bidi="ta-IN"/>
        </w:rPr>
        <w:t xml:space="preserve">? </w:t>
      </w:r>
      <w:r w:rsidR="003D7984">
        <w:rPr>
          <w:rFonts w:ascii="Vijaya" w:hAnsi="Vijaya" w:cs="Vijaya"/>
          <w:sz w:val="32"/>
          <w:szCs w:val="32"/>
          <w:cs/>
          <w:lang w:bidi="ta-IN"/>
        </w:rPr>
        <w:t xml:space="preserve"> அதன்படி அப்பெருமானைச்  சேவிப்பவர்  திருமங்கை ஆழ்வாரது தி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ருமுடி மீது ஏற வேண்டியதாகுமே</w:t>
      </w:r>
      <w:r w:rsidR="003D7984">
        <w:rPr>
          <w:rFonts w:ascii="Vijaya" w:hAnsi="Vijaya" w:cs="Vijaya" w:hint="cs"/>
          <w:sz w:val="32"/>
          <w:szCs w:val="32"/>
          <w:cs/>
          <w:lang w:bidi="ta-IN"/>
        </w:rPr>
        <w:t xml:space="preserve">? 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 xml:space="preserve"> அது நமக்கு பெரு</w:t>
      </w:r>
      <w:r w:rsidR="003D7984">
        <w:rPr>
          <w:rFonts w:ascii="Vijaya" w:hAnsi="Vijaya" w:cs="Vijaya"/>
          <w:sz w:val="32"/>
          <w:szCs w:val="32"/>
          <w:cs/>
          <w:lang w:bidi="ta-IN"/>
        </w:rPr>
        <w:t>த்த அபசாரமன்றோ</w:t>
      </w:r>
      <w:r w:rsidR="003D7984">
        <w:rPr>
          <w:rFonts w:ascii="Vijaya" w:hAnsi="Vijaya" w:cs="Vijaya" w:hint="cs"/>
          <w:sz w:val="32"/>
          <w:szCs w:val="32"/>
          <w:cs/>
          <w:lang w:bidi="ta-IN"/>
        </w:rPr>
        <w:t xml:space="preserve">? </w:t>
      </w:r>
      <w:r w:rsidR="003D7984">
        <w:rPr>
          <w:rFonts w:ascii="Vijaya" w:hAnsi="Vijaya" w:cs="Vijaya"/>
          <w:sz w:val="32"/>
          <w:szCs w:val="32"/>
          <w:cs/>
          <w:lang w:bidi="ta-IN"/>
        </w:rPr>
        <w:t xml:space="preserve"> திருமங்கையாழ்வாருடைய திருமுடிமீது எறு கிற தைரியம் யாருக்கு உண்டு</w:t>
      </w:r>
      <w:r w:rsidR="003D7984">
        <w:rPr>
          <w:rFonts w:ascii="Vijaya" w:hAnsi="Vijaya" w:cs="Vijaya" w:hint="cs"/>
          <w:sz w:val="32"/>
          <w:szCs w:val="32"/>
          <w:cs/>
          <w:lang w:bidi="ta-IN"/>
        </w:rPr>
        <w:t>?</w:t>
      </w:r>
      <w:r w:rsidR="003D7984">
        <w:rPr>
          <w:rFonts w:ascii="Vijaya" w:hAnsi="Vijaya" w:cs="Vijaya"/>
          <w:sz w:val="32"/>
          <w:szCs w:val="32"/>
          <w:cs/>
          <w:lang w:bidi="ta-IN"/>
        </w:rPr>
        <w:t xml:space="preserve"> எனவே தான் ஊரில் உள்ள பு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>காமலே போய்விடுகிறேன்</w:t>
      </w:r>
      <w:r w:rsidR="003D7984">
        <w:rPr>
          <w:rFonts w:ascii="Vijaya" w:hAnsi="Vijaya" w:cs="Vijaya" w:hint="cs"/>
          <w:sz w:val="32"/>
          <w:szCs w:val="32"/>
          <w:cs/>
          <w:lang w:bidi="ta-IN"/>
        </w:rPr>
        <w:t>”</w:t>
      </w:r>
      <w:r w:rsidRPr="00C2261A">
        <w:rPr>
          <w:rFonts w:ascii="Vijaya" w:hAnsi="Vijaya" w:cs="Vijaya"/>
          <w:sz w:val="32"/>
          <w:szCs w:val="32"/>
          <w:cs/>
          <w:lang w:bidi="ta-IN"/>
        </w:rPr>
        <w:t xml:space="preserve"> என்று விடையளித்தார்.</w:t>
      </w:r>
    </w:p>
    <w:p w:rsidR="00C2261A" w:rsidRPr="00C2261A" w:rsidRDefault="00C2261A" w:rsidP="006C7B1F">
      <w:pPr>
        <w:rPr>
          <w:rFonts w:ascii="Vijaya" w:hAnsi="Vijaya" w:cs="Vijaya"/>
          <w:sz w:val="32"/>
          <w:szCs w:val="32"/>
          <w:lang w:bidi="ta-IN"/>
        </w:rPr>
      </w:pPr>
      <w:bookmarkStart w:id="0" w:name="_GoBack"/>
      <w:bookmarkEnd w:id="0"/>
    </w:p>
    <w:p w:rsidR="00C2261A" w:rsidRPr="003D7984" w:rsidRDefault="00C2261A" w:rsidP="003D7984">
      <w:pPr>
        <w:jc w:val="right"/>
        <w:rPr>
          <w:rFonts w:ascii="Vijaya" w:hAnsi="Vijaya" w:cs="Vijaya"/>
          <w:b/>
          <w:bCs/>
          <w:sz w:val="36"/>
          <w:szCs w:val="36"/>
        </w:rPr>
      </w:pPr>
      <w:r w:rsidRPr="003D7984">
        <w:rPr>
          <w:rFonts w:ascii="Vijaya" w:hAnsi="Vijaya" w:cs="Vijaya"/>
          <w:b/>
          <w:bCs/>
          <w:sz w:val="36"/>
          <w:szCs w:val="36"/>
          <w:cs/>
          <w:lang w:bidi="ta-IN"/>
        </w:rPr>
        <w:t>வைணவ ஆச்சாரியர்கள் வாழ்வும் வாக்கும்</w:t>
      </w:r>
    </w:p>
    <w:p w:rsidR="006C7B1F" w:rsidRPr="003D7984" w:rsidRDefault="003D7984" w:rsidP="003D7984">
      <w:pPr>
        <w:jc w:val="right"/>
        <w:rPr>
          <w:b/>
          <w:bCs/>
          <w:sz w:val="36"/>
          <w:szCs w:val="36"/>
        </w:rPr>
      </w:pPr>
      <w:r w:rsidRPr="003D7984">
        <w:rPr>
          <w:rFonts w:ascii="Vijaya" w:hAnsi="Vijaya" w:cs="Vijaya"/>
          <w:b/>
          <w:bCs/>
          <w:sz w:val="36"/>
          <w:szCs w:val="36"/>
          <w:cs/>
          <w:lang w:bidi="ta-IN"/>
        </w:rPr>
        <w:t>கண் சோர வெங்குருதி –</w:t>
      </w:r>
      <w:r w:rsidRPr="003D7984">
        <w:rPr>
          <w:rFonts w:ascii="Vijaya" w:hAnsi="Vijaya" w:cs="Vijaya" w:hint="cs"/>
          <w:b/>
          <w:bCs/>
          <w:sz w:val="36"/>
          <w:szCs w:val="36"/>
          <w:cs/>
          <w:lang w:bidi="ta-IN"/>
        </w:rPr>
        <w:t xml:space="preserve"> 264 , பெரிய திருமொழி 7-4 பிரவேசம் </w:t>
      </w:r>
    </w:p>
    <w:p w:rsidR="006C7B1F" w:rsidRDefault="006C7B1F"/>
    <w:sectPr w:rsidR="006C7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1F"/>
    <w:rsid w:val="00147483"/>
    <w:rsid w:val="0027083F"/>
    <w:rsid w:val="003D7984"/>
    <w:rsid w:val="004C5DCB"/>
    <w:rsid w:val="004D1F4C"/>
    <w:rsid w:val="00572469"/>
    <w:rsid w:val="006C7B1F"/>
    <w:rsid w:val="007C4304"/>
    <w:rsid w:val="00A20F44"/>
    <w:rsid w:val="00BF7E37"/>
    <w:rsid w:val="00C2261A"/>
    <w:rsid w:val="00CA65A5"/>
    <w:rsid w:val="00CF083A"/>
    <w:rsid w:val="00D32D40"/>
    <w:rsid w:val="00DB2567"/>
    <w:rsid w:val="00E855BF"/>
    <w:rsid w:val="00F62840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A280C-E31D-4E67-99A4-E10ED071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F44"/>
  </w:style>
  <w:style w:type="paragraph" w:styleId="Heading1">
    <w:name w:val="heading 1"/>
    <w:basedOn w:val="Normal"/>
    <w:next w:val="Normal"/>
    <w:link w:val="Heading1Char"/>
    <w:uiPriority w:val="9"/>
    <w:qFormat/>
    <w:rsid w:val="00A20F4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F4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4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0F4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0F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0F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F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F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F4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rsid w:val="00572469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0F4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0F4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amil">
    <w:name w:val="Tamil"/>
    <w:next w:val="Normal"/>
    <w:link w:val="TamilChar"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rsid w:val="00D32D40"/>
    <w:rPr>
      <w:rFonts w:ascii="Vijaya" w:hAnsi="Vijaya"/>
      <w:sz w:val="24"/>
    </w:rPr>
  </w:style>
  <w:style w:type="paragraph" w:customStyle="1" w:styleId="TamilH1">
    <w:name w:val="TamilH1"/>
    <w:next w:val="Normal"/>
    <w:link w:val="TamilH1Char"/>
    <w:autoRedefine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rsid w:val="00DB2567"/>
    <w:rPr>
      <w:rFonts w:ascii="Latha" w:hAnsi="Latha"/>
      <w:sz w:val="24"/>
    </w:rPr>
  </w:style>
  <w:style w:type="paragraph" w:customStyle="1" w:styleId="TamilH2">
    <w:name w:val="TamilH2"/>
    <w:next w:val="Normal"/>
    <w:link w:val="TamilH2Char"/>
    <w:autoRedefine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A20F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paragraph" w:customStyle="1" w:styleId="Heading30">
    <w:name w:val="Heading3"/>
    <w:basedOn w:val="Title"/>
    <w:next w:val="Normal"/>
    <w:rsid w:val="00572469"/>
    <w:rPr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20F44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LathaBody">
    <w:name w:val="LathaBody"/>
    <w:basedOn w:val="Normal"/>
    <w:link w:val="LathaBodyChar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A20F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A20F4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20F4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F4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F4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F4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F4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F4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F4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20F44"/>
    <w:rPr>
      <w:b/>
      <w:bCs/>
    </w:rPr>
  </w:style>
  <w:style w:type="character" w:styleId="Emphasis">
    <w:name w:val="Emphasis"/>
    <w:basedOn w:val="DefaultParagraphFont"/>
    <w:uiPriority w:val="20"/>
    <w:qFormat/>
    <w:rsid w:val="00A20F44"/>
    <w:rPr>
      <w:i/>
      <w:iCs/>
      <w:color w:val="000000" w:themeColor="text1"/>
    </w:rPr>
  </w:style>
  <w:style w:type="paragraph" w:styleId="NoSpacing">
    <w:name w:val="No Spacing"/>
    <w:uiPriority w:val="1"/>
    <w:qFormat/>
    <w:rsid w:val="00A20F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0F4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0F4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F4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F4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0F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0F4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20F4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0F4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20F4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F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பாலா 2">
      <a:majorFont>
        <a:latin typeface="Calibri Light"/>
        <a:ea typeface=""/>
        <a:cs typeface="Vijaya"/>
      </a:majorFont>
      <a:minorFont>
        <a:latin typeface="Calibri"/>
        <a:ea typeface=""/>
        <a:cs typeface="Vij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2024-04-15T07:20:00Z</dcterms:created>
  <dcterms:modified xsi:type="dcterms:W3CDTF">2024-04-21T15:22:00Z</dcterms:modified>
</cp:coreProperties>
</file>